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10" w:rsidRPr="00D83EEA" w:rsidRDefault="00F20910" w:rsidP="00D75139">
      <w:pPr>
        <w:jc w:val="right"/>
        <w:rPr>
          <w:rFonts w:ascii="Times New Roman" w:hAnsi="Times New Roman" w:cs="Times New Roman"/>
          <w:sz w:val="28"/>
          <w:szCs w:val="28"/>
        </w:rPr>
      </w:pPr>
      <w:r w:rsidRPr="00D83EEA">
        <w:rPr>
          <w:rFonts w:ascii="Times New Roman" w:hAnsi="Times New Roman" w:cs="Times New Roman"/>
          <w:sz w:val="28"/>
          <w:szCs w:val="28"/>
        </w:rPr>
        <w:t>Приложение 1.4.5</w:t>
      </w:r>
      <w:r w:rsidR="00112E70" w:rsidRPr="00D83EEA">
        <w:rPr>
          <w:rFonts w:ascii="Times New Roman" w:hAnsi="Times New Roman" w:cs="Times New Roman"/>
          <w:sz w:val="28"/>
          <w:szCs w:val="28"/>
        </w:rPr>
        <w:t>.</w:t>
      </w:r>
    </w:p>
    <w:p w:rsidR="00DA0B0C" w:rsidRPr="00112E70" w:rsidRDefault="00B46047" w:rsidP="00F20910">
      <w:pPr>
        <w:jc w:val="center"/>
        <w:rPr>
          <w:rFonts w:ascii="Times New Roman" w:hAnsi="Times New Roman" w:cs="Times New Roman"/>
          <w:sz w:val="32"/>
          <w:szCs w:val="32"/>
        </w:rPr>
      </w:pPr>
      <w:r w:rsidRPr="00112E70">
        <w:rPr>
          <w:rFonts w:ascii="Times New Roman" w:hAnsi="Times New Roman" w:cs="Times New Roman"/>
          <w:sz w:val="32"/>
          <w:szCs w:val="32"/>
        </w:rPr>
        <w:t>Рекомендации педагогам по</w:t>
      </w:r>
    </w:p>
    <w:p w:rsidR="00F20910" w:rsidRDefault="00B27821" w:rsidP="00F20910">
      <w:pPr>
        <w:jc w:val="center"/>
        <w:rPr>
          <w:rFonts w:ascii="Times New Roman" w:hAnsi="Times New Roman" w:cs="Times New Roman"/>
          <w:sz w:val="32"/>
          <w:szCs w:val="32"/>
        </w:rPr>
      </w:pPr>
      <w:r w:rsidRPr="00F20910">
        <w:rPr>
          <w:rFonts w:ascii="Times New Roman" w:hAnsi="Times New Roman" w:cs="Times New Roman"/>
          <w:b/>
          <w:sz w:val="32"/>
          <w:szCs w:val="32"/>
        </w:rPr>
        <w:t>«Развити</w:t>
      </w:r>
      <w:r w:rsidR="00B46047" w:rsidRPr="00F20910">
        <w:rPr>
          <w:rFonts w:ascii="Times New Roman" w:hAnsi="Times New Roman" w:cs="Times New Roman"/>
          <w:b/>
          <w:sz w:val="32"/>
          <w:szCs w:val="32"/>
        </w:rPr>
        <w:t>ю</w:t>
      </w:r>
      <w:r w:rsidRPr="00F20910">
        <w:rPr>
          <w:rFonts w:ascii="Times New Roman" w:hAnsi="Times New Roman" w:cs="Times New Roman"/>
          <w:b/>
          <w:sz w:val="32"/>
          <w:szCs w:val="32"/>
        </w:rPr>
        <w:t xml:space="preserve"> мелкой моторики </w:t>
      </w:r>
      <w:r w:rsidR="001D5F9F" w:rsidRPr="00F20910">
        <w:rPr>
          <w:rFonts w:ascii="Times New Roman" w:hAnsi="Times New Roman" w:cs="Times New Roman"/>
          <w:b/>
          <w:sz w:val="32"/>
          <w:szCs w:val="32"/>
        </w:rPr>
        <w:t xml:space="preserve">через </w:t>
      </w:r>
      <w:r w:rsidR="00B46047" w:rsidRPr="00F20910">
        <w:rPr>
          <w:rFonts w:ascii="Times New Roman" w:hAnsi="Times New Roman" w:cs="Times New Roman"/>
          <w:b/>
          <w:sz w:val="32"/>
          <w:szCs w:val="32"/>
        </w:rPr>
        <w:t>нетрадиционные техники рисования</w:t>
      </w:r>
      <w:r w:rsidRPr="00F20910">
        <w:rPr>
          <w:rFonts w:ascii="Times New Roman" w:hAnsi="Times New Roman" w:cs="Times New Roman"/>
          <w:b/>
          <w:sz w:val="32"/>
          <w:szCs w:val="32"/>
        </w:rPr>
        <w:t>»</w:t>
      </w:r>
    </w:p>
    <w:p w:rsidR="00B46047" w:rsidRPr="00F20910" w:rsidRDefault="00B46047" w:rsidP="00F20910">
      <w:pPr>
        <w:jc w:val="center"/>
        <w:rPr>
          <w:rFonts w:ascii="Times New Roman" w:hAnsi="Times New Roman" w:cs="Times New Roman"/>
          <w:sz w:val="32"/>
          <w:szCs w:val="32"/>
        </w:rPr>
      </w:pPr>
      <w:r w:rsidRPr="00B4604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Методическая разработка для воспитателей по теме: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«Методические рекомендации по использованию нетрадиционных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техник рисования в детском саду».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правда! ну чего же тут скрывать?</w:t>
      </w:r>
    </w:p>
    <w:p w:rsidR="00B46047" w:rsidRPr="00B46047" w:rsidRDefault="00094D66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рисовать, очень любят рисовать!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бумаге, на асфальте, на стене,</w:t>
      </w:r>
    </w:p>
    <w:p w:rsidR="00B46047" w:rsidRPr="00B46047" w:rsidRDefault="00094D66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трамвае на окне...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– это личность. Они имеют свое мнение, свои способности, предпочтения и интересы. Но, все они без исключения любознательны, обожают играть и рисовать, даже если это и не совсем правильно получается. Именно для того, чтобы научить ребенка рисовать, привлечь его к миру прекрасного и просто, в процессе работы, донести до него новые знания, информацию, воспитать в нем те или иные качества, в детских садах используют нетрадиционное рисование. Дети в подготовительной группе детского сада, в соответствии своего возраста и развития, уже могут использовать практически любую технику нетрадиционного рисования.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B46047" w:rsidRPr="00B46047" w:rsidRDefault="00094D66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- это способы создания нового, оригинального произведения искусства, в котором гармонирует и цвет, и линия, и сюжет. Это огромная возможность для детей думать, искать, экспериментировать, а самое главное </w:t>
      </w:r>
      <w:proofErr w:type="spellStart"/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боятся рисовать традиционным способом, например, кистью, им кажется, что у них ничего не получится, так как имеют недостаточный опыт работы с материалом. Рисование нетрадиционным способом снимает эту боязнь, раскрепощает ребенка, превращает его из подражателя действиям взрослого, в субъект собственной деятельности. Для того чтобы дети занимались творческой практикой, необходимо определенное руководство и знания со стороны взрослых.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 - творческих способностей детей дошкольного возраста посредством использования нетрадиционной техники рисования.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B46047" w:rsidRPr="00B46047" w:rsidRDefault="00B46047" w:rsidP="00094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творческого воображения, художественно - эстетических навыков, мелкой моторики, глазомера, внимания;</w:t>
      </w:r>
    </w:p>
    <w:p w:rsidR="00B46047" w:rsidRPr="00B46047" w:rsidRDefault="00B46047" w:rsidP="00094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младшего дошкольного возраста с нетрадиционными способами рисования, формировать интерес к изобразительной деятельности.</w:t>
      </w:r>
    </w:p>
    <w:p w:rsidR="00B46047" w:rsidRPr="00B46047" w:rsidRDefault="00B46047" w:rsidP="00094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дошкольниками простейшими техническими приемами работы с различными изобразительными материалами.</w:t>
      </w:r>
    </w:p>
    <w:p w:rsidR="00B46047" w:rsidRPr="00B46047" w:rsidRDefault="00B46047" w:rsidP="00094D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воспитанников самостоятельно применять нетрадиционные техники рисования (рисование пальчиками и ладошкой, рисование оттиском из картофеля, и т. д.)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техник нетрадиционного рисования. Они позволяют детям быстро достичь желаемого результата, помогают развивать у детей оригинальные идеи, воображение, творчество, мелкую моторику рук, самостоятельность, а самое главное учат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Нетрадиционным техникам рисования обучаем с младшего возраста, постепенно усложняя их. Следующие нетрадиционные техники рисования будут любопытны детям всех возрастов, и 2, 3, 4, 5, 6 и 7 лет ваш ребенок с удовольствие присоединится к такому интересному и необычному виду искусства!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работе с дошкольниками использую разные нетрадиционные техники </w:t>
      </w:r>
      <w:r w:rsidR="0009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рисования:</w:t>
      </w:r>
      <w:r w:rsidR="00094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“Монотипия”, “Печатание листьями”, “Рисование нитками", “Печатание бумагой”,“Рисование мыльной пеной",“Рисование методом наката”,“Рисование с помощью соли”,“Рисование кляксами”,“Клеевая техника”,“Рисование руками, ладонью, кулаком, пальцами”,“Рисование ногами”,“Мятый рисунок ”,“Рисование методом тычка",“Оттиск поролоном”.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нетрадиционными техниками начинаем с наиболее простых и доступных. Это рисование пальчиками, ладошками, оттисками, тычком жесткой кистью. Затем знакомим детей с более сложными техниками: печатками, оттисками, выдуванием,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кляксографией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монотипией, рисование клеем.</w:t>
      </w:r>
    </w:p>
    <w:p w:rsidR="00B46047" w:rsidRPr="00B46047" w:rsidRDefault="00F20910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214630</wp:posOffset>
            </wp:positionV>
            <wp:extent cx="1513840" cy="2667635"/>
            <wp:effectExtent l="19050" t="0" r="0" b="0"/>
            <wp:wrapThrough wrapText="bothSides">
              <wp:wrapPolygon edited="0">
                <wp:start x="-272" y="0"/>
                <wp:lineTo x="-272" y="21441"/>
                <wp:lineTo x="21473" y="21441"/>
                <wp:lineTo x="21473" y="0"/>
                <wp:lineTo x="-272" y="0"/>
              </wp:wrapPolygon>
            </wp:wrapThrough>
            <wp:docPr id="1" name="Рисунок 0" descr="41419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195_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нетрадиционными техниками рисования начинается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рисования пальчиками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самый простой способ получения изображения. Этот способ рисования обеспечивает детям свободу действий. Ребенок опускает в гуашь пальчик и наносит точки, пятнышки на бумаге. Работу начинали сразу с использованием нескольких цветов.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учатся рисовать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обеими руками (ладошками)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синхронно (например «новогоднюю мишуру», «салют»), что отлично развивает координацию. Детям очень нравится этот способ рисования.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«Прижми и отпечатай»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</w:t>
      </w:r>
    </w:p>
    <w:p w:rsidR="00B46047" w:rsidRPr="00B46047" w:rsidRDefault="00F20910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1183640</wp:posOffset>
            </wp:positionV>
            <wp:extent cx="1971040" cy="1311910"/>
            <wp:effectExtent l="19050" t="0" r="0" b="0"/>
            <wp:wrapThrough wrapText="bothSides">
              <wp:wrapPolygon edited="0">
                <wp:start x="-209" y="0"/>
                <wp:lineTo x="-209" y="21328"/>
                <wp:lineTo x="21503" y="21328"/>
                <wp:lineTo x="21503" y="0"/>
                <wp:lineTo x="-209" y="0"/>
              </wp:wrapPolygon>
            </wp:wrapThrough>
            <wp:docPr id="3" name="Рисунок 2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рисовать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отпечатками листьев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Гуляя с детьми на участке детского сада предлагалось собирать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 А можно приложить листок к бумаге и раскрашивать лист полностью, тогда пространство под листочком будет не закрашенным.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 детям техника рисования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мятой бумагой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рисовании этой техникой легко смешивать краски, изображая красочность осенних листьев, неба, травы.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интересны и такие приёмы как рисование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«Тычком»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жесткой полусухой кистью.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 используем, если надо нарисовать что-нибудь пушистое или колючее. Например, на темы: «Мои любимые домашние животные», «Елочка пушистая, нарядная».</w:t>
      </w:r>
    </w:p>
    <w:p w:rsidR="00B46047" w:rsidRPr="00B46047" w:rsidRDefault="00F20910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225425</wp:posOffset>
            </wp:positionV>
            <wp:extent cx="2697480" cy="1527175"/>
            <wp:effectExtent l="19050" t="0" r="7620" b="0"/>
            <wp:wrapThrough wrapText="bothSides">
              <wp:wrapPolygon edited="0">
                <wp:start x="-153" y="0"/>
                <wp:lineTo x="-153" y="21286"/>
                <wp:lineTo x="21661" y="21286"/>
                <wp:lineTo x="21661" y="0"/>
                <wp:lineTo x="-153" y="0"/>
              </wp:wrapPolygon>
            </wp:wrapThrough>
            <wp:docPr id="4" name="Рисунок 3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мы часто учились рисовать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техникой «Монотипия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Складываем лист бумаги вдвое и на одной его половинке рисуем половину изображаемого предмета. Затем снова складываем лист пополам. В этой технике в основном рисуем симметричные предметы. Интересно были выполнены работы на следующие темы: "Деревья смотрят в воду", "Ранняя весна" и др.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«Рисование по сырому листу»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происходит растекание красок на листе, их смешение, в результате чего образуются плавные тонкие переходы цветов и оттенков.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«Выдувание»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B46047" w:rsidRPr="00B46047" w:rsidRDefault="00F20910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-487680</wp:posOffset>
            </wp:positionV>
            <wp:extent cx="1723390" cy="1292860"/>
            <wp:effectExtent l="19050" t="0" r="0" b="0"/>
            <wp:wrapThrough wrapText="bothSides">
              <wp:wrapPolygon edited="0">
                <wp:start x="-239" y="0"/>
                <wp:lineTo x="-239" y="21324"/>
                <wp:lineTo x="21489" y="21324"/>
                <wp:lineTo x="21489" y="0"/>
                <wp:lineTo x="-239" y="0"/>
              </wp:wrapPolygon>
            </wp:wrapThrough>
            <wp:docPr id="5" name="Рисунок 4" descr="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Кляксография</w:t>
      </w:r>
      <w:proofErr w:type="spellEnd"/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Клякса – это неотъемлемая часть каждого ребенка. Поэтому такая техника очень близка деткам по духу. Для работы нужна бумага, кисть и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краски. На кисть набирается краска и с высоты капает на бумагу. При помощи поворота листа или же можно подуть на него, клякса расплывается, образуя интересное изображение.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заключается в том, чтобы научить детей делать кляксы (черные и разноцветные).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уже 3-летний ребенок может смотреть на них и видеть образы, предметы или отдельные детали. «На что похожа твоя или моя клякса?», «Кого или что она тебе напоминает?» — эти вопросы очень полезны, т.к. развивают мышление и воображение. После этого, не принуждая ребенка, а показывая, рекомендуем перейти к следующему этапу — обведение или дорисовка клякс. В результате может получиться целый сюжет.</w:t>
      </w:r>
    </w:p>
    <w:p w:rsidR="00B46047" w:rsidRPr="00B46047" w:rsidRDefault="00094D66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Диатипия</w:t>
      </w:r>
      <w:proofErr w:type="spellEnd"/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потребуется картон, на который наносится слой краски и белый лист бумаги. Картонный лист покрывается плотным слоем краски любого цвета. Затем на него аккуратно накладывается белая бумага для рисования и по ней карандашом, палочкой или спицей рисуются очертания того или иного предмета. Важно, чтобы ребенок не надавливал сильно на бумагу и не сдвигал ее с картона руками иначе картина не получится. В результате таких действий на обратной стороне бумаги получается зеркальное отображение того, что дети рисуют.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Радуга.</w:t>
      </w:r>
      <w:r w:rsidR="0009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выполнить радугу в нетрадиционной технике рисования, нам понадобится расческа с частыми зубцами. Нанесем краску на лист (синюю, зеленую, желтую и красную), затем пусть ребенок проведет расческой по всем каплям краски, соединяя и размазывая их. Получится потрясающая радуга! Если ребенок еще мал, ему наверняка захочется испытать эту волшебную технику и дальше, фантазируя и рисуя разные узоры.</w:t>
      </w:r>
    </w:p>
    <w:p w:rsidR="00B46047" w:rsidRPr="00B46047" w:rsidRDefault="00094D66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Забавная размазня.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Разбавленную водой краску поместите на лист с помощью толстой кисти, дайте ребенку трубочку, и пусть раздувает во все стороны ваши цветную кляксу. Когда нетрадиционный рисунок подсохнет, приклейке чудикам глазки, получится очень забавно!</w:t>
      </w:r>
    </w:p>
    <w:p w:rsidR="00B46047" w:rsidRPr="00B46047" w:rsidRDefault="00F20910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64135</wp:posOffset>
            </wp:positionV>
            <wp:extent cx="2519680" cy="1656080"/>
            <wp:effectExtent l="19050" t="0" r="0" b="0"/>
            <wp:wrapThrough wrapText="bothSides">
              <wp:wrapPolygon edited="0">
                <wp:start x="-163" y="0"/>
                <wp:lineTo x="-163" y="21368"/>
                <wp:lineTo x="21556" y="21368"/>
                <wp:lineTo x="21556" y="0"/>
                <wp:lineTo x="-163" y="0"/>
              </wp:wrapPolygon>
            </wp:wrapThrough>
            <wp:docPr id="6" name="Рисунок 5" descr="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3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ватными палочками</w:t>
      </w:r>
      <w:r w:rsidR="0009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 карандашом намечаем контуры крупного предмета, на пример змеи. Затем на кончик ватной палочки набираем гуашь определенного цвета и рисуем по контуру силуэта змейки, чтобы получались точки. Для каждого нового цвета используйте новую палочку. Из точек составляем различные узоры: цветы, разноцветные полоски, геометрические формы.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Штампы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интересных отпечатков можно раскрасить осенние листочки или разрезанные пополам овощи. Основу прижимаем к бумаге и получаем интересный рисунок. Практически из любого овоща можно вырезать фигурку, но природные следы, например, от лука или пекинской капусты смотрятся куда выгоднее.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мыльными пузырями.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краски, шампунь, воду, стакан и трубочку для коктейлей. И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набулькайте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в стакане много цветных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пузырей. А потом вместе с детьми прикладывайте бумагу к разноцветной пене, и там отпечатывались цветы, салюты, мороженое и многое другое, что вы с малышом можете увидеть.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Тканевые изображения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мешочек собираем остатки тканей всевозможных рисунков и различного качества. Пригодится, как говорится, и ситец, и парча. Очень важно на конкретных примерах показать, как рисунок на ткани, а также ее выделка могут помочь изобразить в сюжете что-то очень ярко и в то же самое время легко. Приведем несколько примеров. Так, на одной из тканей изображены цветы. Их вырезают по контуру, наклеивают (только клейстером или другим хорошим клеем), а затем подрисовывают стол или вазу. Получается емкое красочное изображение. Бывают ткани, которые могут хорошо послужить в качестве домика или туловища животного, или красивого зонтика, или шапочки для куклы, или сумочки.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Граттаж</w:t>
      </w:r>
      <w:proofErr w:type="spellEnd"/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Возраст: от шести лет. Ребёнок натирает свечой лист так, чтобы он весь был покрыт слоем воска. Затем на него наносится тушь с жидким мылом. Когда высохнет, палочкой процарапывается рисунок.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цветным и чёрно – белым, это зависит от того, какая тушь нанесена на лист.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Ниткография</w:t>
      </w:r>
      <w:proofErr w:type="spellEnd"/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Загадочные рисунки могут получаться следующим образом. Берется картон размером примерно 20х20 см. И складывается пополам. Затем выбирается полушерстяная или шерстяная нитка длиной около 30 см, ее конец на 8 - 10 см обмакивается в густую краску и зажимается внутри картона. Следует затем поводить внутри картона этой ниткой, а потом вынуть ее и раскрыть картон. Получается хаотичное изображение, которое рассматривают, обводят и дорисовывают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с секретом в три пары рук.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 прямоугольный лист бумаги, 3 карандаша. Распределяются взрослые и ребенок: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— и почти всегда получается смешно: от несоответствия пропорций, цветовых гамм.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Поролоновые рисунки.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поролона вырезать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- сначала из одного вида фигур, затем из двух, трех.</w:t>
      </w:r>
    </w:p>
    <w:p w:rsidR="00B46047" w:rsidRPr="00B46047" w:rsidRDefault="00F20910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54610</wp:posOffset>
            </wp:positionV>
            <wp:extent cx="2519680" cy="1710055"/>
            <wp:effectExtent l="19050" t="0" r="0" b="0"/>
            <wp:wrapThrough wrapText="bothSides">
              <wp:wrapPolygon edited="0">
                <wp:start x="-163" y="0"/>
                <wp:lineTo x="-163" y="21416"/>
                <wp:lineTo x="21556" y="21416"/>
                <wp:lineTo x="21556" y="0"/>
                <wp:lineTo x="-163" y="0"/>
              </wp:wrapPolygon>
            </wp:wrapThrough>
            <wp:docPr id="7" name="Рисунок 6" descr="luchshie_netradicion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shie_netradicionny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047"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разбрызгивания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Опустите зубную щетку в один цвет краски. Держите щетку над бумагой. Пальцем распыляйте краску – разбрызгивайте по листу. Можно </w:t>
      </w:r>
      <w:r w:rsidR="00B46047"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несколько цветов. Таким же способом можно делать рисунки с помощью трафарета. На цветную бумагу наложите трафарет. Это могут быть различные цветы, силуэты домов, деревьев. В баночке из-под йогурта жидко разведите краску. В краску опустите зубную щетку и проведите линейкой по щетине щетки в направлении к себе, разбрызгивая краску вокруг силуэта. Старайтесь, чтобы весь фон был покрыт крапинками. Снимите трафарет и дорисуйте детали на “незапятнанной” части рисунка. Можно так же использовать в качестве трафаретов листья деревьев.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пластилином.</w:t>
      </w:r>
      <w:r w:rsidR="00094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пластилином — вырабатывает усидчивость, аккуратность, сосредоточенность, развивает мелкую моторику рук. Материал: пластилин, картон, наброски контурных рисунков, шаблоны. Детям предлагаются листы картона с готовым контурным рисунком или же картон с шаблоном. Пластилин размягчают в руках, затем начинают вмазывать от контура к середине кругообразными движениями. Такие работы — это подарок другу ко дню рождения, маме на 8 Марта и т.д. Занимаются им дети со средней группы, начиная рисовать овощи, фрукты.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клеем и солью.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рисуем клеем ПВА необходимый рисунок, сразу засыпаем солью. Когда клей высохнет, раскрашиваем.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слоника. Серая клякса может стать деревом, а морковка с картошкой могут удивить необычными узорами.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 детьми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младшего дошкольного возраста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использовать: рисование пальчиками, рисование ладошками, печать из ниток, печать из картофеля или морковки.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среднего дошкольного возраста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попробовать: отпечатки-картинки, печать пластилином, масляная пастель + акварель, отпечатки листьев, оттиск поролоном, оттиск смятой бумагой, рисунки из ладошки, рисование ватными палочками, волшебные ниточки, монотипия.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детьми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старшего дошкольного возраста</w:t>
      </w:r>
      <w:r w:rsidR="000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освоить более сложные техники: рисование мыльными пузырями, рисование мятой бумагой, рисование солью, оттиск поролоном, оттиск смятой бумагой, восковые мелки +акварель, отпечатки листьев,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пластилинография, </w:t>
      </w:r>
      <w:proofErr w:type="spellStart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047" w:rsidRPr="00B46047" w:rsidRDefault="00B46047" w:rsidP="0009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нетрадиционных техник - это маленькая игра для ребенка. Использование этих техник позволяет детям чувствовать себя раскованнее, смелее, непосредственнее. Эти техники развивают воображение, дают полную свободу для самовыражения.</w:t>
      </w:r>
    </w:p>
    <w:p w:rsidR="00B46047" w:rsidRPr="00B46047" w:rsidRDefault="00B46047" w:rsidP="00F20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хотелось бы сказать следующее: не так важно, кем станет ребенок, главное, что занятия различными видами деятельности помогают сформировать творческую личность, учат мыслить смело и свободно. Вводить </w:t>
      </w: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 мир искусства следует как можно раньше. В этом поможет игра, как основной и любимый вид деятельности дошкольника. Любой материал, попадающий в руки ребёнка, становясь игрушкой, обретает новую жизнь, новый смысл. Этими материалами могут быть краска, бумага, зубная щётка, поролон, парафин и многое другое.</w:t>
      </w:r>
    </w:p>
    <w:p w:rsidR="00B46047" w:rsidRDefault="00B46047" w:rsidP="00F2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творческий процесс обязательно понравится малышам, и они захотят продолжить свои эксперименты. Рисование для ребенка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рисунок, а развитие личности: формирование уверенности в себе, в своих способностях. Главный аспект в работе воспитателя, чтобы занятия приносили детям только положительные эмоции.</w:t>
      </w:r>
    </w:p>
    <w:p w:rsidR="00F20910" w:rsidRPr="00F20910" w:rsidRDefault="00F20910" w:rsidP="00F20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462915</wp:posOffset>
            </wp:positionV>
            <wp:extent cx="4132580" cy="4442460"/>
            <wp:effectExtent l="19050" t="0" r="1270" b="0"/>
            <wp:wrapThrough wrapText="bothSides">
              <wp:wrapPolygon edited="0">
                <wp:start x="-100" y="0"/>
                <wp:lineTo x="-100" y="21489"/>
                <wp:lineTo x="21607" y="21489"/>
                <wp:lineTo x="21607" y="0"/>
                <wp:lineTo x="-100" y="0"/>
              </wp:wrapPolygon>
            </wp:wrapThrough>
            <wp:docPr id="8" name="Рисунок 7" descr="img_user_file_54f73c17d7b3a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4f73c17d7b3a_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0910" w:rsidRPr="00F20910" w:rsidSect="00F20910">
      <w:footerReference w:type="default" r:id="rId14"/>
      <w:pgSz w:w="11906" w:h="16838"/>
      <w:pgMar w:top="79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E6" w:rsidRDefault="001956E6" w:rsidP="00494E25">
      <w:pPr>
        <w:spacing w:after="0" w:line="240" w:lineRule="auto"/>
      </w:pPr>
      <w:r>
        <w:separator/>
      </w:r>
    </w:p>
  </w:endnote>
  <w:end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774101"/>
    </w:sdtPr>
    <w:sdtContent>
      <w:p w:rsidR="00494E25" w:rsidRDefault="00130A12">
        <w:pPr>
          <w:pStyle w:val="a6"/>
          <w:jc w:val="right"/>
        </w:pPr>
        <w:r>
          <w:fldChar w:fldCharType="begin"/>
        </w:r>
        <w:r w:rsidR="00494E25">
          <w:instrText>PAGE   \* MERGEFORMAT</w:instrText>
        </w:r>
        <w:r>
          <w:fldChar w:fldCharType="separate"/>
        </w:r>
        <w:r w:rsidR="00D83EEA">
          <w:rPr>
            <w:noProof/>
          </w:rPr>
          <w:t>1</w:t>
        </w:r>
        <w:r>
          <w:fldChar w:fldCharType="end"/>
        </w:r>
      </w:p>
    </w:sdtContent>
  </w:sdt>
  <w:p w:rsidR="00494E25" w:rsidRDefault="00494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E6" w:rsidRDefault="001956E6" w:rsidP="00494E25">
      <w:pPr>
        <w:spacing w:after="0" w:line="240" w:lineRule="auto"/>
      </w:pPr>
      <w:r>
        <w:separator/>
      </w:r>
    </w:p>
  </w:footnote>
  <w:foot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90C"/>
    <w:multiLevelType w:val="hybridMultilevel"/>
    <w:tmpl w:val="DD42F07C"/>
    <w:lvl w:ilvl="0" w:tplc="5C0808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7D7"/>
    <w:multiLevelType w:val="multilevel"/>
    <w:tmpl w:val="367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923C6"/>
    <w:multiLevelType w:val="hybridMultilevel"/>
    <w:tmpl w:val="592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DE"/>
    <w:rsid w:val="00004B3E"/>
    <w:rsid w:val="00064418"/>
    <w:rsid w:val="00070ADE"/>
    <w:rsid w:val="00075899"/>
    <w:rsid w:val="00094D66"/>
    <w:rsid w:val="000A6C86"/>
    <w:rsid w:val="000B2256"/>
    <w:rsid w:val="00101E95"/>
    <w:rsid w:val="00112E70"/>
    <w:rsid w:val="00130A12"/>
    <w:rsid w:val="001956E6"/>
    <w:rsid w:val="001C585E"/>
    <w:rsid w:val="001D5F9F"/>
    <w:rsid w:val="00290AA2"/>
    <w:rsid w:val="002D2B71"/>
    <w:rsid w:val="003922B2"/>
    <w:rsid w:val="003C0CB7"/>
    <w:rsid w:val="003F7FE7"/>
    <w:rsid w:val="00494E25"/>
    <w:rsid w:val="004F6993"/>
    <w:rsid w:val="00504348"/>
    <w:rsid w:val="0051653D"/>
    <w:rsid w:val="00533C07"/>
    <w:rsid w:val="0057279F"/>
    <w:rsid w:val="00612DA5"/>
    <w:rsid w:val="00623F35"/>
    <w:rsid w:val="0066283F"/>
    <w:rsid w:val="0069573D"/>
    <w:rsid w:val="00695CC4"/>
    <w:rsid w:val="006C5A67"/>
    <w:rsid w:val="006F40BF"/>
    <w:rsid w:val="007010ED"/>
    <w:rsid w:val="007206FF"/>
    <w:rsid w:val="00763EEC"/>
    <w:rsid w:val="007D0441"/>
    <w:rsid w:val="007D690C"/>
    <w:rsid w:val="00824463"/>
    <w:rsid w:val="00833E35"/>
    <w:rsid w:val="008C3B3C"/>
    <w:rsid w:val="00923CEE"/>
    <w:rsid w:val="00965F04"/>
    <w:rsid w:val="009C17F1"/>
    <w:rsid w:val="009C72B1"/>
    <w:rsid w:val="00A27D70"/>
    <w:rsid w:val="00A346F3"/>
    <w:rsid w:val="00A4600D"/>
    <w:rsid w:val="00A60689"/>
    <w:rsid w:val="00A909C6"/>
    <w:rsid w:val="00AE64CE"/>
    <w:rsid w:val="00AF788A"/>
    <w:rsid w:val="00B159A4"/>
    <w:rsid w:val="00B274CA"/>
    <w:rsid w:val="00B27821"/>
    <w:rsid w:val="00B46047"/>
    <w:rsid w:val="00B656DA"/>
    <w:rsid w:val="00B66740"/>
    <w:rsid w:val="00B958A9"/>
    <w:rsid w:val="00BB5B3D"/>
    <w:rsid w:val="00C05D08"/>
    <w:rsid w:val="00CC111F"/>
    <w:rsid w:val="00D00A62"/>
    <w:rsid w:val="00D63113"/>
    <w:rsid w:val="00D75139"/>
    <w:rsid w:val="00D77AF7"/>
    <w:rsid w:val="00D83EEA"/>
    <w:rsid w:val="00DA0B0C"/>
    <w:rsid w:val="00DC15FB"/>
    <w:rsid w:val="00DC598E"/>
    <w:rsid w:val="00E54824"/>
    <w:rsid w:val="00F20910"/>
    <w:rsid w:val="00F476AC"/>
    <w:rsid w:val="00F55744"/>
    <w:rsid w:val="00FB4CBF"/>
    <w:rsid w:val="00FC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  <w:style w:type="paragraph" w:customStyle="1" w:styleId="c1">
    <w:name w:val="c1"/>
    <w:basedOn w:val="a"/>
    <w:rsid w:val="00A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6F3"/>
  </w:style>
  <w:style w:type="paragraph" w:styleId="a8">
    <w:name w:val="Normal (Web)"/>
    <w:basedOn w:val="a"/>
    <w:uiPriority w:val="99"/>
    <w:semiHidden/>
    <w:unhideWhenUsed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0A62"/>
    <w:rPr>
      <w:i/>
      <w:iCs/>
    </w:rPr>
  </w:style>
  <w:style w:type="character" w:styleId="aa">
    <w:name w:val="Strong"/>
    <w:basedOn w:val="a0"/>
    <w:uiPriority w:val="22"/>
    <w:qFormat/>
    <w:rsid w:val="00D00A62"/>
    <w:rPr>
      <w:b/>
      <w:bCs/>
    </w:rPr>
  </w:style>
  <w:style w:type="character" w:customStyle="1" w:styleId="c19">
    <w:name w:val="c19"/>
    <w:basedOn w:val="a0"/>
    <w:rsid w:val="00D00A62"/>
  </w:style>
  <w:style w:type="paragraph" w:customStyle="1" w:styleId="c51">
    <w:name w:val="c51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00A62"/>
  </w:style>
  <w:style w:type="paragraph" w:customStyle="1" w:styleId="c59">
    <w:name w:val="c59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0A62"/>
  </w:style>
  <w:style w:type="character" w:styleId="ab">
    <w:name w:val="Hyperlink"/>
    <w:basedOn w:val="a0"/>
    <w:uiPriority w:val="99"/>
    <w:semiHidden/>
    <w:unhideWhenUsed/>
    <w:rsid w:val="00D00A62"/>
    <w:rPr>
      <w:color w:val="0000FF"/>
      <w:u w:val="single"/>
    </w:rPr>
  </w:style>
  <w:style w:type="paragraph" w:customStyle="1" w:styleId="entry-title">
    <w:name w:val="entry-title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62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047"/>
  </w:style>
  <w:style w:type="paragraph" w:customStyle="1" w:styleId="c18">
    <w:name w:val="c18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6047"/>
  </w:style>
  <w:style w:type="character" w:customStyle="1" w:styleId="c8">
    <w:name w:val="c8"/>
    <w:basedOn w:val="a0"/>
    <w:rsid w:val="00B46047"/>
  </w:style>
  <w:style w:type="paragraph" w:customStyle="1" w:styleId="c21">
    <w:name w:val="c21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047"/>
  </w:style>
  <w:style w:type="paragraph" w:customStyle="1" w:styleId="c15">
    <w:name w:val="c1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047"/>
  </w:style>
  <w:style w:type="character" w:customStyle="1" w:styleId="c2">
    <w:name w:val="c2"/>
    <w:basedOn w:val="a0"/>
    <w:rsid w:val="00B46047"/>
  </w:style>
  <w:style w:type="paragraph" w:customStyle="1" w:styleId="c24">
    <w:name w:val="c24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</dc:creator>
  <cp:lastModifiedBy>Admin</cp:lastModifiedBy>
  <cp:revision>8</cp:revision>
  <dcterms:created xsi:type="dcterms:W3CDTF">2019-05-11T13:37:00Z</dcterms:created>
  <dcterms:modified xsi:type="dcterms:W3CDTF">2019-07-03T07:35:00Z</dcterms:modified>
</cp:coreProperties>
</file>