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6C" w:rsidRDefault="00136D62" w:rsidP="00136D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136D62" w:rsidRDefault="00136D62" w:rsidP="00136D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36D62" w:rsidRDefault="00136D62" w:rsidP="00136D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136D62" w:rsidRDefault="00491A8C" w:rsidP="00136D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25CD0" w:rsidRDefault="00825CD0" w:rsidP="00136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CD0" w:rsidRDefault="00825CD0" w:rsidP="00136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CD0" w:rsidRDefault="00825CD0" w:rsidP="00136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CD0" w:rsidRDefault="00825CD0" w:rsidP="00136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CD0" w:rsidRDefault="00825CD0" w:rsidP="00136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CD0" w:rsidRDefault="00825CD0" w:rsidP="00136D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Речевое развитие</w:t>
      </w:r>
    </w:p>
    <w:p w:rsidR="00825CD0" w:rsidRDefault="00825CD0" w:rsidP="00136D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25CD0" w:rsidRDefault="00825CD0" w:rsidP="00136D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825CD0" w:rsidRDefault="00825CD0" w:rsidP="00136D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25CD0" w:rsidRDefault="00825CD0" w:rsidP="00136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CD0" w:rsidRDefault="00825CD0" w:rsidP="00136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CD0" w:rsidRDefault="00825CD0" w:rsidP="00136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CD0" w:rsidRDefault="00825CD0" w:rsidP="00136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CD0" w:rsidRDefault="00825CD0" w:rsidP="00136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CD0" w:rsidRDefault="00825CD0" w:rsidP="00136D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Физическое развитие</w:t>
      </w:r>
    </w:p>
    <w:p w:rsidR="00825CD0" w:rsidRDefault="00825CD0" w:rsidP="00136D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25CD0" w:rsidRDefault="00825CD0" w:rsidP="00136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CD0" w:rsidRDefault="00825CD0" w:rsidP="00136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CD0" w:rsidRDefault="00825CD0" w:rsidP="00136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CD0" w:rsidRDefault="00825CD0" w:rsidP="00136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CD0" w:rsidRDefault="00825CD0" w:rsidP="00136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CD0" w:rsidRDefault="00825CD0" w:rsidP="00136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CD0" w:rsidRDefault="00825CD0" w:rsidP="00136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CD0" w:rsidRDefault="00825CD0" w:rsidP="00136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CD0" w:rsidRDefault="00825CD0" w:rsidP="00136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CD0" w:rsidRDefault="00825CD0" w:rsidP="00136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CD0" w:rsidRDefault="00825CD0" w:rsidP="00136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CD0" w:rsidRDefault="00825CD0" w:rsidP="00136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CD0" w:rsidRDefault="00825CD0" w:rsidP="00136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CD0" w:rsidRDefault="00825CD0" w:rsidP="00136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CD0" w:rsidRDefault="00825CD0" w:rsidP="00136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CD0" w:rsidRDefault="00825CD0" w:rsidP="00136D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Мониторинг образовательног</w:t>
      </w:r>
      <w:r w:rsidR="00951B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процесса</w:t>
      </w:r>
      <w:r w:rsidR="00951B2D">
        <w:rPr>
          <w:rFonts w:ascii="Times New Roman" w:hAnsi="Times New Roman" w:cs="Times New Roman"/>
          <w:sz w:val="28"/>
          <w:szCs w:val="28"/>
        </w:rPr>
        <w:t xml:space="preserve"> 2017-2018 группа №6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951B2D" w:rsidTr="00951B2D">
        <w:tc>
          <w:tcPr>
            <w:tcW w:w="3190" w:type="dxa"/>
          </w:tcPr>
          <w:p w:rsidR="00951B2D" w:rsidRDefault="00951B2D" w:rsidP="00951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190" w:type="dxa"/>
          </w:tcPr>
          <w:p w:rsidR="00951B2D" w:rsidRDefault="00951B2D" w:rsidP="00951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3191" w:type="dxa"/>
          </w:tcPr>
          <w:p w:rsidR="00951B2D" w:rsidRDefault="00951B2D" w:rsidP="00951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</w:tr>
      <w:tr w:rsidR="00951B2D" w:rsidTr="00951B2D">
        <w:tc>
          <w:tcPr>
            <w:tcW w:w="3190" w:type="dxa"/>
          </w:tcPr>
          <w:p w:rsidR="00951B2D" w:rsidRDefault="00951B2D" w:rsidP="0095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190" w:type="dxa"/>
          </w:tcPr>
          <w:p w:rsidR="00951B2D" w:rsidRDefault="00951B2D" w:rsidP="00136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  <w:tc>
          <w:tcPr>
            <w:tcW w:w="3191" w:type="dxa"/>
          </w:tcPr>
          <w:p w:rsidR="00951B2D" w:rsidRDefault="00951B2D" w:rsidP="00136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</w:tr>
      <w:tr w:rsidR="00951B2D" w:rsidTr="00951B2D">
        <w:tc>
          <w:tcPr>
            <w:tcW w:w="3190" w:type="dxa"/>
          </w:tcPr>
          <w:p w:rsidR="00951B2D" w:rsidRDefault="00951B2D" w:rsidP="0095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190" w:type="dxa"/>
          </w:tcPr>
          <w:p w:rsidR="00951B2D" w:rsidRDefault="00951B2D" w:rsidP="00136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3191" w:type="dxa"/>
          </w:tcPr>
          <w:p w:rsidR="00951B2D" w:rsidRDefault="00951B2D" w:rsidP="00136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</w:tr>
      <w:tr w:rsidR="00951B2D" w:rsidTr="00951B2D">
        <w:tc>
          <w:tcPr>
            <w:tcW w:w="3190" w:type="dxa"/>
          </w:tcPr>
          <w:p w:rsidR="00951B2D" w:rsidRDefault="00951B2D" w:rsidP="0095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190" w:type="dxa"/>
          </w:tcPr>
          <w:p w:rsidR="00951B2D" w:rsidRDefault="00951B2D" w:rsidP="00136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3191" w:type="dxa"/>
          </w:tcPr>
          <w:p w:rsidR="00951B2D" w:rsidRDefault="00951B2D" w:rsidP="00136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</w:tr>
      <w:tr w:rsidR="00951B2D" w:rsidTr="00951B2D">
        <w:tc>
          <w:tcPr>
            <w:tcW w:w="3190" w:type="dxa"/>
          </w:tcPr>
          <w:p w:rsidR="00951B2D" w:rsidRDefault="00951B2D" w:rsidP="0095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190" w:type="dxa"/>
          </w:tcPr>
          <w:p w:rsidR="00951B2D" w:rsidRDefault="00951B2D" w:rsidP="00136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3191" w:type="dxa"/>
          </w:tcPr>
          <w:p w:rsidR="00951B2D" w:rsidRDefault="00951B2D" w:rsidP="00136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</w:tr>
      <w:tr w:rsidR="00951B2D" w:rsidTr="00951B2D">
        <w:tc>
          <w:tcPr>
            <w:tcW w:w="3190" w:type="dxa"/>
          </w:tcPr>
          <w:p w:rsidR="00951B2D" w:rsidRDefault="00951B2D" w:rsidP="0095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190" w:type="dxa"/>
          </w:tcPr>
          <w:p w:rsidR="00951B2D" w:rsidRDefault="00951B2D" w:rsidP="00136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3191" w:type="dxa"/>
          </w:tcPr>
          <w:p w:rsidR="00951B2D" w:rsidRDefault="00951B2D" w:rsidP="00136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</w:tbl>
    <w:p w:rsidR="00951B2D" w:rsidRDefault="00951B2D" w:rsidP="00136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B2D" w:rsidRDefault="00951B2D" w:rsidP="00136D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51B2D" w:rsidRPr="008E4F8F" w:rsidRDefault="005E51E6" w:rsidP="005E51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на начало года средний показатель по группе 2,3, можно считать показателями проблем в развитии детей социального или органического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гинеза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незначительные трудности организации педагогического процесса в группе</w:t>
      </w:r>
      <w:r w:rsidR="0058629A">
        <w:rPr>
          <w:rStyle w:val="c1"/>
          <w:rFonts w:ascii="Times New Roman" w:hAnsi="Times New Roman" w:cs="Times New Roman"/>
          <w:sz w:val="28"/>
          <w:szCs w:val="28"/>
        </w:rPr>
        <w:t>. На конец года средний показатель по группе вырос и составил3,9,</w:t>
      </w:r>
      <w:r w:rsidR="0058629A">
        <w:rPr>
          <w:rFonts w:ascii="Open Sans" w:hAnsi="Open Sans"/>
          <w:color w:val="000000"/>
          <w:sz w:val="27"/>
          <w:szCs w:val="27"/>
        </w:rPr>
        <w:t xml:space="preserve"> что показывает рост усвоения детьми программного материала, то есть прослеживается положительная динамика развития детей по всем образовательным областям.</w:t>
      </w:r>
    </w:p>
    <w:sectPr w:rsidR="00951B2D" w:rsidRPr="008E4F8F" w:rsidSect="00145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E0367"/>
    <w:rsid w:val="00136D62"/>
    <w:rsid w:val="0014514A"/>
    <w:rsid w:val="002C7097"/>
    <w:rsid w:val="00491A8C"/>
    <w:rsid w:val="0058629A"/>
    <w:rsid w:val="005E51E6"/>
    <w:rsid w:val="007F766C"/>
    <w:rsid w:val="00825CD0"/>
    <w:rsid w:val="008E0367"/>
    <w:rsid w:val="008E4F8F"/>
    <w:rsid w:val="0095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3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1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8E4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0%</c:formatCode>
                <c:ptCount val="5"/>
                <c:pt idx="0" formatCode="0.00%">
                  <c:v>0.1</c:v>
                </c:pt>
                <c:pt idx="1">
                  <c:v>0.52</c:v>
                </c:pt>
                <c:pt idx="2">
                  <c:v>0.38000000000000006</c:v>
                </c:pt>
                <c:pt idx="3" formatCode="General">
                  <c:v>0</c:v>
                </c:pt>
                <c:pt idx="4" formatCode="General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0.00%</c:formatCode>
                <c:ptCount val="5"/>
                <c:pt idx="0" formatCode="General">
                  <c:v>0</c:v>
                </c:pt>
                <c:pt idx="1">
                  <c:v>0.115</c:v>
                </c:pt>
                <c:pt idx="2">
                  <c:v>0.49400000000000011</c:v>
                </c:pt>
                <c:pt idx="3">
                  <c:v>0.39100000000000007</c:v>
                </c:pt>
                <c:pt idx="4" formatCode="General">
                  <c:v>0</c:v>
                </c:pt>
              </c:numCache>
            </c:numRef>
          </c:val>
        </c:ser>
        <c:axId val="71800320"/>
        <c:axId val="71802240"/>
      </c:barChart>
      <c:catAx>
        <c:axId val="71800320"/>
        <c:scaling>
          <c:orientation val="minMax"/>
        </c:scaling>
        <c:axPos val="b"/>
        <c:numFmt formatCode="General" sourceLinked="1"/>
        <c:tickLblPos val="nextTo"/>
        <c:crossAx val="71802240"/>
        <c:crosses val="autoZero"/>
        <c:auto val="1"/>
        <c:lblAlgn val="ctr"/>
        <c:lblOffset val="100"/>
      </c:catAx>
      <c:valAx>
        <c:axId val="71802240"/>
        <c:scaling>
          <c:orientation val="minMax"/>
        </c:scaling>
        <c:axPos val="l"/>
        <c:majorGridlines/>
        <c:numFmt formatCode="0.00%" sourceLinked="1"/>
        <c:tickLblPos val="nextTo"/>
        <c:crossAx val="718003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0.00%</c:formatCode>
                <c:ptCount val="5"/>
                <c:pt idx="0" formatCode="0%">
                  <c:v>3.0000000000000002E-2</c:v>
                </c:pt>
                <c:pt idx="1">
                  <c:v>0.3650000000000001</c:v>
                </c:pt>
                <c:pt idx="2">
                  <c:v>0.60500000000000009</c:v>
                </c:pt>
                <c:pt idx="3" formatCode="General">
                  <c:v>0</c:v>
                </c:pt>
                <c:pt idx="4" formatCode="General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0.00%</c:formatCode>
                <c:ptCount val="5"/>
                <c:pt idx="0" formatCode="General">
                  <c:v>0</c:v>
                </c:pt>
                <c:pt idx="1">
                  <c:v>2.0000000000000004E-2</c:v>
                </c:pt>
                <c:pt idx="2" formatCode="0%">
                  <c:v>0.46</c:v>
                </c:pt>
                <c:pt idx="3" formatCode="0%">
                  <c:v>0.52</c:v>
                </c:pt>
                <c:pt idx="4" formatCode="General">
                  <c:v>0</c:v>
                </c:pt>
              </c:numCache>
            </c:numRef>
          </c:val>
        </c:ser>
        <c:axId val="71984256"/>
        <c:axId val="71985792"/>
      </c:barChart>
      <c:catAx>
        <c:axId val="71984256"/>
        <c:scaling>
          <c:orientation val="minMax"/>
        </c:scaling>
        <c:axPos val="b"/>
        <c:numFmt formatCode="General" sourceLinked="1"/>
        <c:tickLblPos val="nextTo"/>
        <c:crossAx val="71985792"/>
        <c:crosses val="autoZero"/>
        <c:auto val="1"/>
        <c:lblAlgn val="ctr"/>
        <c:lblOffset val="100"/>
      </c:catAx>
      <c:valAx>
        <c:axId val="71985792"/>
        <c:scaling>
          <c:orientation val="minMax"/>
        </c:scaling>
        <c:axPos val="l"/>
        <c:majorGridlines/>
        <c:numFmt formatCode="0%" sourceLinked="1"/>
        <c:tickLblPos val="nextTo"/>
        <c:crossAx val="719842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0%</c:formatCode>
                <c:ptCount val="5"/>
                <c:pt idx="0">
                  <c:v>0.05</c:v>
                </c:pt>
                <c:pt idx="1">
                  <c:v>0.41000000000000003</c:v>
                </c:pt>
                <c:pt idx="2">
                  <c:v>0.54</c:v>
                </c:pt>
                <c:pt idx="3" formatCode="General">
                  <c:v>0</c:v>
                </c:pt>
                <c:pt idx="4" formatCode="General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0%</c:formatCode>
                <c:ptCount val="5"/>
                <c:pt idx="0" formatCode="General">
                  <c:v>0</c:v>
                </c:pt>
                <c:pt idx="1">
                  <c:v>3.0000000000000002E-2</c:v>
                </c:pt>
                <c:pt idx="2">
                  <c:v>0.56000000000000005</c:v>
                </c:pt>
                <c:pt idx="3">
                  <c:v>0.42000000000000004</c:v>
                </c:pt>
                <c:pt idx="4" formatCode="General">
                  <c:v>0</c:v>
                </c:pt>
              </c:numCache>
            </c:numRef>
          </c:val>
        </c:ser>
        <c:axId val="79189504"/>
        <c:axId val="79191424"/>
      </c:barChart>
      <c:catAx>
        <c:axId val="79189504"/>
        <c:scaling>
          <c:orientation val="minMax"/>
        </c:scaling>
        <c:axPos val="b"/>
        <c:numFmt formatCode="General" sourceLinked="1"/>
        <c:tickLblPos val="nextTo"/>
        <c:crossAx val="79191424"/>
        <c:crosses val="autoZero"/>
        <c:auto val="1"/>
        <c:lblAlgn val="ctr"/>
        <c:lblOffset val="100"/>
      </c:catAx>
      <c:valAx>
        <c:axId val="79191424"/>
        <c:scaling>
          <c:orientation val="minMax"/>
        </c:scaling>
        <c:axPos val="l"/>
        <c:majorGridlines/>
        <c:numFmt formatCode="0%" sourceLinked="1"/>
        <c:tickLblPos val="nextTo"/>
        <c:crossAx val="791895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0%</c:formatCode>
                <c:ptCount val="5"/>
                <c:pt idx="0">
                  <c:v>0.17</c:v>
                </c:pt>
                <c:pt idx="1">
                  <c:v>0.63000000000000012</c:v>
                </c:pt>
                <c:pt idx="2">
                  <c:v>0.2</c:v>
                </c:pt>
                <c:pt idx="3" formatCode="General">
                  <c:v>0</c:v>
                </c:pt>
                <c:pt idx="4" formatCode="General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0%</c:formatCode>
                <c:ptCount val="5"/>
                <c:pt idx="0" formatCode="General">
                  <c:v>0</c:v>
                </c:pt>
                <c:pt idx="1">
                  <c:v>0.24000000000000002</c:v>
                </c:pt>
                <c:pt idx="2">
                  <c:v>0.63000000000000012</c:v>
                </c:pt>
                <c:pt idx="3">
                  <c:v>0.13</c:v>
                </c:pt>
                <c:pt idx="4" formatCode="General">
                  <c:v>0</c:v>
                </c:pt>
              </c:numCache>
            </c:numRef>
          </c:val>
        </c:ser>
        <c:axId val="80761984"/>
        <c:axId val="80763904"/>
      </c:barChart>
      <c:catAx>
        <c:axId val="80761984"/>
        <c:scaling>
          <c:orientation val="minMax"/>
        </c:scaling>
        <c:axPos val="b"/>
        <c:numFmt formatCode="General" sourceLinked="1"/>
        <c:tickLblPos val="nextTo"/>
        <c:crossAx val="80763904"/>
        <c:crosses val="autoZero"/>
        <c:auto val="1"/>
        <c:lblAlgn val="ctr"/>
        <c:lblOffset val="100"/>
      </c:catAx>
      <c:valAx>
        <c:axId val="80763904"/>
        <c:scaling>
          <c:orientation val="minMax"/>
        </c:scaling>
        <c:axPos val="l"/>
        <c:majorGridlines/>
        <c:numFmt formatCode="0%" sourceLinked="1"/>
        <c:tickLblPos val="nextTo"/>
        <c:crossAx val="807619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0%</c:formatCode>
                <c:ptCount val="5"/>
                <c:pt idx="0" formatCode="General">
                  <c:v>0</c:v>
                </c:pt>
                <c:pt idx="1">
                  <c:v>0.60000000000000009</c:v>
                </c:pt>
                <c:pt idx="2">
                  <c:v>0.4</c:v>
                </c:pt>
                <c:pt idx="3" formatCode="General">
                  <c:v>0</c:v>
                </c:pt>
                <c:pt idx="4" formatCode="General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0%</c:formatCode>
                <c:ptCount val="5"/>
                <c:pt idx="0" formatCode="General">
                  <c:v>0</c:v>
                </c:pt>
                <c:pt idx="1">
                  <c:v>1.0000000000000002E-2</c:v>
                </c:pt>
                <c:pt idx="2">
                  <c:v>0.53</c:v>
                </c:pt>
                <c:pt idx="3">
                  <c:v>0.46</c:v>
                </c:pt>
                <c:pt idx="4" formatCode="General">
                  <c:v>0</c:v>
                </c:pt>
              </c:numCache>
            </c:numRef>
          </c:val>
        </c:ser>
        <c:axId val="80944128"/>
        <c:axId val="81183488"/>
      </c:barChart>
      <c:catAx>
        <c:axId val="80944128"/>
        <c:scaling>
          <c:orientation val="minMax"/>
        </c:scaling>
        <c:axPos val="b"/>
        <c:numFmt formatCode="General" sourceLinked="1"/>
        <c:tickLblPos val="nextTo"/>
        <c:crossAx val="81183488"/>
        <c:crosses val="autoZero"/>
        <c:auto val="1"/>
        <c:lblAlgn val="ctr"/>
        <c:lblOffset val="100"/>
      </c:catAx>
      <c:valAx>
        <c:axId val="81183488"/>
        <c:scaling>
          <c:orientation val="minMax"/>
        </c:scaling>
        <c:axPos val="l"/>
        <c:majorGridlines/>
        <c:numFmt formatCode="General" sourceLinked="1"/>
        <c:tickLblPos val="nextTo"/>
        <c:crossAx val="809441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СКР</c:v>
                </c:pt>
                <c:pt idx="1">
                  <c:v>ПР</c:v>
                </c:pt>
                <c:pt idx="2">
                  <c:v>РР</c:v>
                </c:pt>
                <c:pt idx="3">
                  <c:v>ХЭР</c:v>
                </c:pt>
                <c:pt idx="4">
                  <c:v>ФР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0.46</c:v>
                </c:pt>
                <c:pt idx="1">
                  <c:v>0.52</c:v>
                </c:pt>
                <c:pt idx="2">
                  <c:v>0.5</c:v>
                </c:pt>
                <c:pt idx="3">
                  <c:v>0.4</c:v>
                </c:pt>
                <c:pt idx="4">
                  <c:v>0.48000000000000004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СКР</c:v>
                </c:pt>
                <c:pt idx="1">
                  <c:v>ПР</c:v>
                </c:pt>
                <c:pt idx="2">
                  <c:v>РР</c:v>
                </c:pt>
                <c:pt idx="3">
                  <c:v>ХЭР</c:v>
                </c:pt>
                <c:pt idx="4">
                  <c:v>ФР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0.64000000000000012</c:v>
                </c:pt>
                <c:pt idx="1">
                  <c:v>0.66000000000000014</c:v>
                </c:pt>
                <c:pt idx="2">
                  <c:v>0.64000000000000012</c:v>
                </c:pt>
                <c:pt idx="3">
                  <c:v>0.56000000000000005</c:v>
                </c:pt>
                <c:pt idx="4">
                  <c:v>0.70000000000000007</c:v>
                </c:pt>
              </c:numCache>
            </c:numRef>
          </c:val>
        </c:ser>
        <c:axId val="79075584"/>
        <c:axId val="79613952"/>
      </c:barChart>
      <c:catAx>
        <c:axId val="79075584"/>
        <c:scaling>
          <c:orientation val="minMax"/>
        </c:scaling>
        <c:axPos val="b"/>
        <c:tickLblPos val="nextTo"/>
        <c:crossAx val="79613952"/>
        <c:crosses val="autoZero"/>
        <c:auto val="1"/>
        <c:lblAlgn val="ctr"/>
        <c:lblOffset val="100"/>
      </c:catAx>
      <c:valAx>
        <c:axId val="79613952"/>
        <c:scaling>
          <c:orientation val="minMax"/>
        </c:scaling>
        <c:axPos val="l"/>
        <c:majorGridlines/>
        <c:numFmt formatCode="0%" sourceLinked="1"/>
        <c:tickLblPos val="nextTo"/>
        <c:crossAx val="790755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2018-03-12T07:01:00Z</dcterms:created>
  <dcterms:modified xsi:type="dcterms:W3CDTF">2018-05-15T07:13:00Z</dcterms:modified>
</cp:coreProperties>
</file>